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490423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Savulescu Corina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490423" w:rsidRDefault="00490423" w:rsidP="00C46149">
            <w:pPr>
              <w:spacing w:after="0"/>
            </w:pPr>
            <w:r>
              <w:t>Statistica sii prelucrarea datelor experimentale</w:t>
            </w:r>
          </w:p>
        </w:tc>
        <w:tc>
          <w:tcPr>
            <w:tcW w:w="2520" w:type="dxa"/>
          </w:tcPr>
          <w:p w:rsidR="000938CD" w:rsidRPr="008A0349" w:rsidRDefault="000938CD" w:rsidP="00490423">
            <w:pPr>
              <w:spacing w:after="0"/>
              <w:rPr>
                <w:highlight w:val="yellow"/>
              </w:rPr>
            </w:pPr>
            <w:r w:rsidRPr="00490423">
              <w:t>EA</w:t>
            </w:r>
            <w:r w:rsidR="00490423">
              <w:t>1</w:t>
            </w:r>
            <w:r w:rsidRPr="00490423">
              <w:t>, RST</w:t>
            </w:r>
            <w:r w:rsidR="00490423">
              <w:t>1</w:t>
            </w:r>
          </w:p>
        </w:tc>
        <w:tc>
          <w:tcPr>
            <w:tcW w:w="2929" w:type="dxa"/>
            <w:vAlign w:val="center"/>
          </w:tcPr>
          <w:p w:rsidR="000938CD" w:rsidRPr="008A0349" w:rsidRDefault="00490423" w:rsidP="00C46149">
            <w:pPr>
              <w:spacing w:after="0"/>
              <w:rPr>
                <w:highlight w:val="yellow"/>
              </w:rPr>
            </w:pPr>
            <w:r>
              <w:t>Vineri</w:t>
            </w:r>
            <w:r w:rsidR="008D7F34" w:rsidRPr="00490423">
              <w:t xml:space="preserve">, 12 </w:t>
            </w:r>
            <w:r>
              <w:t>–13</w:t>
            </w:r>
          </w:p>
        </w:tc>
        <w:tc>
          <w:tcPr>
            <w:tcW w:w="991" w:type="dxa"/>
            <w:vAlign w:val="center"/>
          </w:tcPr>
          <w:p w:rsidR="000938CD" w:rsidRPr="008A0349" w:rsidRDefault="000938CD" w:rsidP="00C46149">
            <w:pPr>
              <w:spacing w:after="0"/>
              <w:jc w:val="center"/>
              <w:rPr>
                <w:highlight w:val="yellow"/>
              </w:rPr>
            </w:pPr>
            <w:r w:rsidRPr="00490423">
              <w:t>T</w:t>
            </w:r>
            <w:r w:rsidR="00490423">
              <w:t>111</w:t>
            </w:r>
          </w:p>
        </w:tc>
      </w:tr>
      <w:tr w:rsidR="00490423" w:rsidTr="000938CD">
        <w:tc>
          <w:tcPr>
            <w:tcW w:w="518" w:type="dxa"/>
            <w:vAlign w:val="center"/>
          </w:tcPr>
          <w:p w:rsidR="00490423" w:rsidRDefault="00490423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90423" w:rsidRPr="00490423" w:rsidRDefault="00490423" w:rsidP="009D404A">
            <w:pPr>
              <w:spacing w:after="0"/>
            </w:pPr>
            <w:r>
              <w:t>Statistica sii prelucrarea datelor experimentale</w:t>
            </w:r>
          </w:p>
        </w:tc>
        <w:tc>
          <w:tcPr>
            <w:tcW w:w="2520" w:type="dxa"/>
          </w:tcPr>
          <w:p w:rsidR="00490423" w:rsidRPr="008A0349" w:rsidRDefault="00490423" w:rsidP="009D404A">
            <w:pPr>
              <w:spacing w:after="0"/>
              <w:rPr>
                <w:highlight w:val="yellow"/>
              </w:rPr>
            </w:pPr>
            <w:r>
              <w:t>EM1</w:t>
            </w:r>
          </w:p>
        </w:tc>
        <w:tc>
          <w:tcPr>
            <w:tcW w:w="2929" w:type="dxa"/>
            <w:vAlign w:val="center"/>
          </w:tcPr>
          <w:p w:rsidR="00490423" w:rsidRPr="008A0349" w:rsidRDefault="00490423" w:rsidP="00490423">
            <w:pPr>
              <w:spacing w:after="0"/>
              <w:rPr>
                <w:highlight w:val="yellow"/>
              </w:rPr>
            </w:pPr>
            <w:r>
              <w:t>Vineri</w:t>
            </w:r>
            <w:r w:rsidRPr="00490423">
              <w:t>, 1</w:t>
            </w:r>
            <w:r>
              <w:t>1</w:t>
            </w:r>
            <w:r w:rsidRPr="00490423">
              <w:t xml:space="preserve"> </w:t>
            </w:r>
            <w:r>
              <w:t>–12</w:t>
            </w:r>
          </w:p>
        </w:tc>
        <w:tc>
          <w:tcPr>
            <w:tcW w:w="991" w:type="dxa"/>
            <w:vAlign w:val="center"/>
          </w:tcPr>
          <w:p w:rsidR="00490423" w:rsidRPr="008A0349" w:rsidRDefault="00490423" w:rsidP="009D404A">
            <w:pPr>
              <w:spacing w:after="0"/>
              <w:jc w:val="center"/>
              <w:rPr>
                <w:highlight w:val="yellow"/>
              </w:rPr>
            </w:pPr>
            <w:r w:rsidRPr="00490423">
              <w:t>T</w:t>
            </w:r>
            <w:r>
              <w:t>111</w:t>
            </w:r>
          </w:p>
        </w:tc>
      </w:tr>
      <w:tr w:rsidR="00490423" w:rsidTr="000938CD">
        <w:tc>
          <w:tcPr>
            <w:tcW w:w="518" w:type="dxa"/>
            <w:vAlign w:val="center"/>
          </w:tcPr>
          <w:p w:rsidR="00490423" w:rsidRDefault="00490423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90423" w:rsidRPr="00490423" w:rsidRDefault="00490423" w:rsidP="009D404A">
            <w:pPr>
              <w:spacing w:after="0"/>
            </w:pPr>
            <w:r>
              <w:t>Statistica sii prelucrarea datelor experimentale</w:t>
            </w:r>
          </w:p>
        </w:tc>
        <w:tc>
          <w:tcPr>
            <w:tcW w:w="2520" w:type="dxa"/>
          </w:tcPr>
          <w:p w:rsidR="00490423" w:rsidRPr="008A0349" w:rsidRDefault="00490423" w:rsidP="009D404A">
            <w:pPr>
              <w:spacing w:after="0"/>
              <w:rPr>
                <w:highlight w:val="yellow"/>
              </w:rPr>
            </w:pPr>
            <w:r>
              <w:t>C 1</w:t>
            </w:r>
          </w:p>
        </w:tc>
        <w:tc>
          <w:tcPr>
            <w:tcW w:w="2929" w:type="dxa"/>
            <w:vAlign w:val="center"/>
          </w:tcPr>
          <w:p w:rsidR="00490423" w:rsidRPr="008A0349" w:rsidRDefault="00490423" w:rsidP="00490423">
            <w:pPr>
              <w:spacing w:after="0"/>
              <w:rPr>
                <w:highlight w:val="yellow"/>
              </w:rPr>
            </w:pPr>
            <w:r>
              <w:t>Marti</w:t>
            </w:r>
            <w:r w:rsidRPr="00490423">
              <w:t>, 1</w:t>
            </w:r>
            <w:r>
              <w:t>6</w:t>
            </w:r>
            <w:r w:rsidRPr="00490423">
              <w:t xml:space="preserve"> </w:t>
            </w:r>
            <w:r>
              <w:t>–17</w:t>
            </w:r>
          </w:p>
        </w:tc>
        <w:tc>
          <w:tcPr>
            <w:tcW w:w="991" w:type="dxa"/>
            <w:vAlign w:val="center"/>
          </w:tcPr>
          <w:p w:rsidR="00490423" w:rsidRPr="008A0349" w:rsidRDefault="00490423" w:rsidP="009D404A">
            <w:pPr>
              <w:spacing w:after="0"/>
              <w:jc w:val="center"/>
              <w:rPr>
                <w:highlight w:val="yellow"/>
              </w:rPr>
            </w:pPr>
            <w:r w:rsidRPr="00490423">
              <w:t>T</w:t>
            </w:r>
            <w:r>
              <w:t>111</w:t>
            </w:r>
          </w:p>
        </w:tc>
      </w:tr>
      <w:tr w:rsidR="00490423" w:rsidTr="000938CD">
        <w:tc>
          <w:tcPr>
            <w:tcW w:w="518" w:type="dxa"/>
            <w:vAlign w:val="center"/>
          </w:tcPr>
          <w:p w:rsidR="00490423" w:rsidRDefault="00490423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90423" w:rsidRPr="00490423" w:rsidRDefault="00490423" w:rsidP="009D404A">
            <w:pPr>
              <w:spacing w:after="0"/>
            </w:pPr>
            <w:r>
              <w:t>Decizie si estimare in prelucrarea informatiei</w:t>
            </w:r>
          </w:p>
        </w:tc>
        <w:tc>
          <w:tcPr>
            <w:tcW w:w="2520" w:type="dxa"/>
          </w:tcPr>
          <w:p w:rsidR="00490423" w:rsidRPr="008A0349" w:rsidRDefault="00490423" w:rsidP="00490423">
            <w:pPr>
              <w:spacing w:after="0"/>
              <w:rPr>
                <w:highlight w:val="yellow"/>
              </w:rPr>
            </w:pPr>
            <w:r w:rsidRPr="00490423">
              <w:t>EA</w:t>
            </w:r>
            <w:r>
              <w:t>2</w:t>
            </w:r>
            <w:r w:rsidRPr="00490423">
              <w:t>, RST</w:t>
            </w:r>
            <w:r>
              <w:t>2</w:t>
            </w:r>
          </w:p>
        </w:tc>
        <w:tc>
          <w:tcPr>
            <w:tcW w:w="2929" w:type="dxa"/>
            <w:vAlign w:val="center"/>
          </w:tcPr>
          <w:p w:rsidR="00490423" w:rsidRPr="008A0349" w:rsidRDefault="00490423" w:rsidP="00490423">
            <w:pPr>
              <w:spacing w:after="0"/>
              <w:rPr>
                <w:highlight w:val="yellow"/>
              </w:rPr>
            </w:pPr>
            <w:r>
              <w:t>Vineri</w:t>
            </w:r>
            <w:r w:rsidRPr="00490423">
              <w:t>, 1</w:t>
            </w:r>
            <w:r>
              <w:t>0</w:t>
            </w:r>
            <w:r w:rsidRPr="00490423">
              <w:t xml:space="preserve"> </w:t>
            </w:r>
            <w:r>
              <w:t>–11</w:t>
            </w:r>
          </w:p>
        </w:tc>
        <w:tc>
          <w:tcPr>
            <w:tcW w:w="991" w:type="dxa"/>
            <w:vAlign w:val="center"/>
          </w:tcPr>
          <w:p w:rsidR="00490423" w:rsidRPr="008A0349" w:rsidRDefault="00490423" w:rsidP="009D404A">
            <w:pPr>
              <w:spacing w:after="0"/>
              <w:jc w:val="center"/>
              <w:rPr>
                <w:highlight w:val="yellow"/>
              </w:rPr>
            </w:pPr>
            <w:r w:rsidRPr="00490423">
              <w:t>T</w:t>
            </w:r>
            <w:r>
              <w:t>111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90423"/>
    <w:rsid w:val="007C06B3"/>
    <w:rsid w:val="008A0349"/>
    <w:rsid w:val="008D7F34"/>
    <w:rsid w:val="009341D7"/>
    <w:rsid w:val="00B4352E"/>
    <w:rsid w:val="00B47B14"/>
    <w:rsid w:val="00BB06A3"/>
    <w:rsid w:val="00BD5AF0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2017-03-03T09:33:00Z</dcterms:created>
  <dcterms:modified xsi:type="dcterms:W3CDTF">2017-03-03T09:33:00Z</dcterms:modified>
</cp:coreProperties>
</file>